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vnd.openxmlformats-officedocument.wordprocessingml.document.main+xml"/>
  <Default Extension="bin" ContentType="application/vnd.openxmlformats-officedocument.oleObject"/>
  <Override PartName="/word/numbering.xml" ContentType="application/vnd.openxmlformats-officedocument.wordprocessingml.numbering+xml"/>
  <Default Extension="wmf" ContentType="image/x-wmf"/>
  <Override PartName="/word/styles.xml" ContentType="application/vnd.openxmlformats-officedocument.wordprocessingml.styles+xml"/>
</Types>
</file>

<file path=_rels/.rels><?xml version="1.0" encoding="UTF-8"?><Relationships xmlns="http://schemas.openxmlformats.org/package/2006/relationships"><Relationship Target="word/document.xml" Id="pkgRId0" Type="http://schemas.openxmlformats.org/officeDocument/2006/relationships/officeDocument" /></Relationships>
</file>

<file path=word/document.xml><?xml version="1.0" encoding="utf-8"?>
<w:document xmlns:w="http://schemas.openxmlformats.org/wordprocessingml/2006/main">
  <w:body>
    <w:p>
      <w:pPr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object w:dxaOrig="8310" w:dyaOrig="11429">
          <v:rect xmlns:o="urn:schemas-microsoft-com:office:office" xmlns:v="urn:schemas-microsoft-com:vml" id="rectole0000000000" style="width:415.500000pt;height:571.450000pt" o:preferrelative="t" o:ole="">
            <o:lock v:ext="edit"/>
            <v:imagedata xmlns:r="http://schemas.openxmlformats.org/officeDocument/2006/relationships" r:id="docRId1" o:title=""/>
          </v:rect>
          <o:OLEObject xmlns:r="http://schemas.openxmlformats.org/officeDocument/2006/relationships" xmlns:o="urn:schemas-microsoft-com:office:office" Type="Embed" ProgID="StaticMetafile" DrawAspect="Content" ObjectID="0000000000" ShapeID="rectole0000000000" r:id="docRId0"/>
        </w:object>
      </w:r>
    </w:p>
    <w:p>
      <w:pPr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</w:p>
    <w:p>
      <w:pPr>
        <w:spacing w:before="240" w:after="0" w:line="240"/>
        <w:ind w:right="0" w:left="0" w:firstLine="567"/>
        <w:jc w:val="center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</w:p>
    <w:p>
      <w:pPr>
        <w:spacing w:before="24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595959"/>
          <w:spacing w:val="0"/>
          <w:position w:val="0"/>
          <w:sz w:val="28"/>
          <w:shd w:fill="FFFFFF" w:val="clear"/>
        </w:rPr>
        <w:t xml:space="preserve">3.5. </w:t>
      </w:r>
      <w:r>
        <w:rPr>
          <w:rFonts w:ascii="Times New Roman" w:hAnsi="Times New Roman" w:cs="Times New Roman" w:eastAsia="Times New Roman"/>
          <w:color w:val="595959"/>
          <w:spacing w:val="0"/>
          <w:position w:val="0"/>
          <w:sz w:val="28"/>
          <w:shd w:fill="FFFFFF" w:val="clear"/>
        </w:rPr>
        <w:t xml:space="preserve">Заседание Комиссии является правомочным, если на нем присутствует</w:t>
      </w:r>
    </w:p>
    <w:p>
      <w:pPr>
        <w:spacing w:before="24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595959"/>
          <w:spacing w:val="0"/>
          <w:position w:val="0"/>
          <w:sz w:val="28"/>
          <w:shd w:fill="FFFFFF" w:val="clear"/>
        </w:rPr>
        <w:t xml:space="preserve">не менее половины членов Комиссии</w:t>
      </w:r>
    </w:p>
    <w:p>
      <w:pPr>
        <w:spacing w:before="24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595959"/>
          <w:spacing w:val="0"/>
          <w:position w:val="0"/>
          <w:sz w:val="28"/>
          <w:shd w:fill="FFFFFF" w:val="clear"/>
        </w:rPr>
        <w:t xml:space="preserve">3.6. </w:t>
      </w:r>
      <w:r>
        <w:rPr>
          <w:rFonts w:ascii="Times New Roman" w:hAnsi="Times New Roman" w:cs="Times New Roman" w:eastAsia="Times New Roman"/>
          <w:color w:val="595959"/>
          <w:spacing w:val="0"/>
          <w:position w:val="0"/>
          <w:sz w:val="28"/>
          <w:shd w:fill="FFFFFF" w:val="clear"/>
        </w:rPr>
        <w:t xml:space="preserve">Решения Комиссии принимаются открытым голосованием. Решение</w:t>
      </w:r>
    </w:p>
    <w:p>
      <w:pPr>
        <w:spacing w:before="24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595959"/>
          <w:spacing w:val="0"/>
          <w:position w:val="0"/>
          <w:sz w:val="28"/>
          <w:shd w:fill="FFFFFF" w:val="clear"/>
        </w:rPr>
        <w:t xml:space="preserve">Считается принятым, если за него проголосовало более половины</w:t>
      </w:r>
    </w:p>
    <w:p>
      <w:pPr>
        <w:spacing w:before="24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595959"/>
          <w:spacing w:val="0"/>
          <w:position w:val="0"/>
          <w:sz w:val="28"/>
          <w:shd w:fill="FFFFFF" w:val="clear"/>
        </w:rPr>
        <w:t xml:space="preserve">присутствующих на заседании Комиссии членов Комиссии. При равенстве голосов Председатель Комиссии имеет право решающего голоса.</w:t>
      </w:r>
    </w:p>
    <w:p>
      <w:pPr>
        <w:spacing w:before="24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</w:p>
    <w:p>
      <w:pPr>
        <w:spacing w:before="240" w:after="0" w:line="240"/>
        <w:ind w:right="0" w:left="0" w:firstLine="0"/>
        <w:jc w:val="center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595959"/>
          <w:spacing w:val="0"/>
          <w:position w:val="0"/>
          <w:sz w:val="28"/>
          <w:shd w:fill="FFFFFF" w:val="clear"/>
        </w:rPr>
        <w:t xml:space="preserve">4. </w:t>
      </w:r>
      <w:r>
        <w:rPr>
          <w:rFonts w:ascii="Times New Roman" w:hAnsi="Times New Roman" w:cs="Times New Roman" w:eastAsia="Times New Roman"/>
          <w:b/>
          <w:color w:val="595959"/>
          <w:spacing w:val="0"/>
          <w:position w:val="0"/>
          <w:sz w:val="28"/>
          <w:shd w:fill="FFFFFF" w:val="clear"/>
        </w:rPr>
        <w:t xml:space="preserve">Порядок работы Комиссии</w:t>
      </w:r>
    </w:p>
    <w:p>
      <w:pPr>
        <w:spacing w:before="24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595959"/>
          <w:spacing w:val="0"/>
          <w:position w:val="0"/>
          <w:sz w:val="28"/>
          <w:shd w:fill="FFFFFF" w:val="clear"/>
        </w:rPr>
        <w:t xml:space="preserve">     </w:t>
      </w:r>
      <w:r>
        <w:rPr>
          <w:rFonts w:ascii="Times New Roman" w:hAnsi="Times New Roman" w:cs="Times New Roman" w:eastAsia="Times New Roman"/>
          <w:color w:val="595959"/>
          <w:spacing w:val="0"/>
          <w:position w:val="0"/>
          <w:sz w:val="28"/>
          <w:shd w:fill="FFFFFF" w:val="clear"/>
        </w:rPr>
        <w:t xml:space="preserve">4.1. </w:t>
      </w:r>
      <w:r>
        <w:rPr>
          <w:rFonts w:ascii="Times New Roman" w:hAnsi="Times New Roman" w:cs="Times New Roman" w:eastAsia="Times New Roman"/>
          <w:color w:val="595959"/>
          <w:spacing w:val="0"/>
          <w:position w:val="0"/>
          <w:sz w:val="28"/>
          <w:shd w:fill="FFFFFF" w:val="clear"/>
        </w:rPr>
        <w:t xml:space="preserve">Организационной формой работы Комиссии являются заседания, которые проводятся один раз в месяц, не позднее 3-х дней по окончанию отчетного периода. </w:t>
      </w:r>
    </w:p>
    <w:p>
      <w:pPr>
        <w:spacing w:before="24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595959"/>
          <w:spacing w:val="0"/>
          <w:position w:val="0"/>
          <w:sz w:val="28"/>
          <w:shd w:fill="FFFFFF" w:val="clear"/>
        </w:rPr>
        <w:t xml:space="preserve">     4.2. </w:t>
      </w:r>
      <w:r>
        <w:rPr>
          <w:rFonts w:ascii="Times New Roman" w:hAnsi="Times New Roman" w:cs="Times New Roman" w:eastAsia="Times New Roman"/>
          <w:color w:val="595959"/>
          <w:spacing w:val="0"/>
          <w:position w:val="0"/>
          <w:sz w:val="28"/>
          <w:shd w:fill="FFFFFF" w:val="clear"/>
        </w:rPr>
        <w:t xml:space="preserve">Заседания Комиссии назначает и ведет председатель, а в его отсутствие заместитель председателя. Подготовку и организацию заседаний Комиссии осуществляет секретарь. </w:t>
      </w:r>
    </w:p>
    <w:p>
      <w:pPr>
        <w:spacing w:before="24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595959"/>
          <w:spacing w:val="0"/>
          <w:position w:val="0"/>
          <w:sz w:val="28"/>
          <w:shd w:fill="FFFFFF" w:val="clear"/>
        </w:rPr>
        <w:t xml:space="preserve">      4.3 </w:t>
      </w:r>
      <w:r>
        <w:rPr>
          <w:rFonts w:ascii="Times New Roman" w:hAnsi="Times New Roman" w:cs="Times New Roman" w:eastAsia="Times New Roman"/>
          <w:color w:val="595959"/>
          <w:spacing w:val="0"/>
          <w:position w:val="0"/>
          <w:sz w:val="28"/>
          <w:shd w:fill="FFFFFF" w:val="clear"/>
        </w:rPr>
        <w:t xml:space="preserve">Заседание Комиссии является правомочным, если на нем присутствуют</w:t>
      </w:r>
    </w:p>
    <w:p>
      <w:pPr>
        <w:spacing w:before="24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595959"/>
          <w:spacing w:val="0"/>
          <w:position w:val="0"/>
          <w:sz w:val="28"/>
          <w:shd w:fill="FFFFFF" w:val="clear"/>
        </w:rPr>
        <w:t xml:space="preserve">более 50% членов Комиссии.</w:t>
      </w:r>
    </w:p>
    <w:p>
      <w:pPr>
        <w:spacing w:before="24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595959"/>
          <w:spacing w:val="0"/>
          <w:position w:val="0"/>
          <w:sz w:val="28"/>
          <w:shd w:fill="FFFFFF" w:val="clear"/>
        </w:rPr>
        <w:t xml:space="preserve">      4.4. </w:t>
      </w:r>
      <w:r>
        <w:rPr>
          <w:rFonts w:ascii="Times New Roman" w:hAnsi="Times New Roman" w:cs="Times New Roman" w:eastAsia="Times New Roman"/>
          <w:color w:val="595959"/>
          <w:spacing w:val="0"/>
          <w:position w:val="0"/>
          <w:sz w:val="28"/>
          <w:shd w:fill="FFFFFF" w:val="clear"/>
        </w:rPr>
        <w:t xml:space="preserve">Председатель Комиссии: </w:t>
      </w:r>
    </w:p>
    <w:p>
      <w:pPr>
        <w:spacing w:before="24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595959"/>
          <w:spacing w:val="0"/>
          <w:position w:val="0"/>
          <w:sz w:val="28"/>
          <w:shd w:fill="FFFFFF" w:val="clear"/>
        </w:rPr>
        <w:t xml:space="preserve">- </w:t>
      </w:r>
      <w:r>
        <w:rPr>
          <w:rFonts w:ascii="Times New Roman" w:hAnsi="Times New Roman" w:cs="Times New Roman" w:eastAsia="Times New Roman"/>
          <w:color w:val="595959"/>
          <w:spacing w:val="0"/>
          <w:position w:val="0"/>
          <w:sz w:val="28"/>
          <w:shd w:fill="FFFFFF" w:val="clear"/>
        </w:rPr>
        <w:t xml:space="preserve">осуществляет общее руководство деятельностью Комиссии;</w:t>
      </w:r>
    </w:p>
    <w:p>
      <w:pPr>
        <w:spacing w:before="24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595959"/>
          <w:spacing w:val="0"/>
          <w:position w:val="0"/>
          <w:sz w:val="28"/>
          <w:shd w:fill="FFFFFF" w:val="clear"/>
        </w:rPr>
        <w:t xml:space="preserve">- </w:t>
      </w:r>
      <w:r>
        <w:rPr>
          <w:rFonts w:ascii="Times New Roman" w:hAnsi="Times New Roman" w:cs="Times New Roman" w:eastAsia="Times New Roman"/>
          <w:color w:val="595959"/>
          <w:spacing w:val="0"/>
          <w:position w:val="0"/>
          <w:sz w:val="28"/>
          <w:shd w:fill="FFFFFF" w:val="clear"/>
        </w:rPr>
        <w:t xml:space="preserve">вносит предложения по изменению состава Комиссии при форс-мажорных обстоятельствах;</w:t>
      </w:r>
    </w:p>
    <w:p>
      <w:pPr>
        <w:spacing w:before="24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595959"/>
          <w:spacing w:val="0"/>
          <w:position w:val="0"/>
          <w:sz w:val="28"/>
          <w:shd w:fill="FFFFFF" w:val="clear"/>
        </w:rPr>
        <w:t xml:space="preserve">- </w:t>
      </w:r>
      <w:r>
        <w:rPr>
          <w:rFonts w:ascii="Times New Roman" w:hAnsi="Times New Roman" w:cs="Times New Roman" w:eastAsia="Times New Roman"/>
          <w:color w:val="595959"/>
          <w:spacing w:val="0"/>
          <w:position w:val="0"/>
          <w:sz w:val="28"/>
          <w:shd w:fill="FFFFFF" w:val="clear"/>
        </w:rPr>
        <w:t xml:space="preserve">решает организационные вопросы, связанные с деятельностью Комиссии;</w:t>
      </w:r>
    </w:p>
    <w:p>
      <w:pPr>
        <w:spacing w:before="24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595959"/>
          <w:spacing w:val="0"/>
          <w:position w:val="0"/>
          <w:sz w:val="28"/>
          <w:shd w:fill="FFFFFF" w:val="clear"/>
        </w:rPr>
        <w:t xml:space="preserve">- </w:t>
      </w:r>
      <w:r>
        <w:rPr>
          <w:rFonts w:ascii="Times New Roman" w:hAnsi="Times New Roman" w:cs="Times New Roman" w:eastAsia="Times New Roman"/>
          <w:color w:val="595959"/>
          <w:spacing w:val="0"/>
          <w:position w:val="0"/>
          <w:sz w:val="28"/>
          <w:shd w:fill="FFFFFF" w:val="clear"/>
        </w:rPr>
        <w:t xml:space="preserve">подписывает протокол заседания Комиссии. </w:t>
      </w:r>
    </w:p>
    <w:p>
      <w:pPr>
        <w:spacing w:before="24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595959"/>
          <w:spacing w:val="0"/>
          <w:position w:val="0"/>
          <w:sz w:val="28"/>
          <w:shd w:fill="FFFFFF" w:val="clear"/>
        </w:rPr>
        <w:t xml:space="preserve">      4.5. </w:t>
      </w:r>
      <w:r>
        <w:rPr>
          <w:rFonts w:ascii="Times New Roman" w:hAnsi="Times New Roman" w:cs="Times New Roman" w:eastAsia="Times New Roman"/>
          <w:color w:val="595959"/>
          <w:spacing w:val="0"/>
          <w:position w:val="0"/>
          <w:sz w:val="28"/>
          <w:shd w:fill="FFFFFF" w:val="clear"/>
        </w:rPr>
        <w:t xml:space="preserve">Секретарь Комиссии:</w:t>
      </w:r>
    </w:p>
    <w:p>
      <w:pPr>
        <w:spacing w:before="24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595959"/>
          <w:spacing w:val="0"/>
          <w:position w:val="0"/>
          <w:sz w:val="28"/>
          <w:shd w:fill="FFFFFF" w:val="clear"/>
        </w:rPr>
        <w:t xml:space="preserve">- </w:t>
      </w:r>
      <w:r>
        <w:rPr>
          <w:rFonts w:ascii="Times New Roman" w:hAnsi="Times New Roman" w:cs="Times New Roman" w:eastAsia="Times New Roman"/>
          <w:color w:val="595959"/>
          <w:spacing w:val="0"/>
          <w:position w:val="0"/>
          <w:sz w:val="28"/>
          <w:shd w:fill="FFFFFF" w:val="clear"/>
        </w:rPr>
        <w:t xml:space="preserve">выдаёт в </w:t>
      </w:r>
      <w:r>
        <w:rPr>
          <w:rFonts w:ascii="Times New Roman" w:hAnsi="Times New Roman" w:cs="Times New Roman" w:eastAsia="Times New Roman"/>
          <w:b/>
          <w:color w:val="595959"/>
          <w:spacing w:val="0"/>
          <w:position w:val="0"/>
          <w:sz w:val="28"/>
          <w:shd w:fill="FFFFFF" w:val="clear"/>
        </w:rPr>
        <w:t xml:space="preserve">срок до 25 числа текущего месяца (в феврале до 20 февраля)</w:t>
      </w:r>
      <w:r>
        <w:rPr>
          <w:rFonts w:ascii="Times New Roman" w:hAnsi="Times New Roman" w:cs="Times New Roman" w:eastAsia="Times New Roman"/>
          <w:color w:val="595959"/>
          <w:spacing w:val="0"/>
          <w:position w:val="0"/>
          <w:sz w:val="28"/>
          <w:shd w:fill="FFFFFF" w:val="clear"/>
        </w:rPr>
        <w:t xml:space="preserve"> всем педагогическим работникам учреждения оценочные листы с Показателями премирования для их заполнения и сдачи их Секретарю комиссии.</w:t>
      </w:r>
      <w:r>
        <w:rPr>
          <w:rFonts w:ascii="Times New Roman" w:hAnsi="Times New Roman" w:cs="Times New Roman" w:eastAsia="Times New Roman"/>
          <w:b/>
          <w:color w:val="595959"/>
          <w:spacing w:val="0"/>
          <w:position w:val="0"/>
          <w:sz w:val="28"/>
          <w:shd w:fill="FFFFFF" w:val="clear"/>
        </w:rPr>
        <w:t xml:space="preserve">   </w:t>
      </w:r>
    </w:p>
    <w:p>
      <w:pPr>
        <w:spacing w:before="24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595959"/>
          <w:spacing w:val="0"/>
          <w:position w:val="0"/>
          <w:sz w:val="28"/>
          <w:shd w:fill="FFFFFF" w:val="clear"/>
        </w:rPr>
        <w:t xml:space="preserve">- </w:t>
      </w:r>
      <w:r>
        <w:rPr>
          <w:rFonts w:ascii="Times New Roman" w:hAnsi="Times New Roman" w:cs="Times New Roman" w:eastAsia="Times New Roman"/>
          <w:color w:val="595959"/>
          <w:spacing w:val="0"/>
          <w:position w:val="0"/>
          <w:sz w:val="28"/>
          <w:shd w:fill="FFFFFF" w:val="clear"/>
        </w:rPr>
        <w:t xml:space="preserve">принимает документацию необходимую для работы Комиссии;</w:t>
      </w:r>
    </w:p>
    <w:p>
      <w:pPr>
        <w:spacing w:before="24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595959"/>
          <w:spacing w:val="0"/>
          <w:position w:val="0"/>
          <w:sz w:val="28"/>
          <w:shd w:fill="FFFFFF" w:val="clear"/>
        </w:rPr>
        <w:t xml:space="preserve">- </w:t>
      </w:r>
      <w:r>
        <w:rPr>
          <w:rFonts w:ascii="Times New Roman" w:hAnsi="Times New Roman" w:cs="Times New Roman" w:eastAsia="Times New Roman"/>
          <w:color w:val="595959"/>
          <w:spacing w:val="0"/>
          <w:position w:val="0"/>
          <w:sz w:val="28"/>
          <w:shd w:fill="FFFFFF" w:val="clear"/>
        </w:rPr>
        <w:t xml:space="preserve">извещает членов Комиссии о месте и времени проведения заседаний Комиссии; - знакомит членов Комиссии с имеющимися сведениями и материалами, связанными с деятельностью Комиссии; </w:t>
      </w:r>
    </w:p>
    <w:p>
      <w:pPr>
        <w:spacing w:before="24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595959"/>
          <w:spacing w:val="0"/>
          <w:position w:val="0"/>
          <w:sz w:val="28"/>
          <w:shd w:fill="FFFFFF" w:val="clear"/>
        </w:rPr>
        <w:t xml:space="preserve">- </w:t>
      </w:r>
      <w:r>
        <w:rPr>
          <w:rFonts w:ascii="Times New Roman" w:hAnsi="Times New Roman" w:cs="Times New Roman" w:eastAsia="Times New Roman"/>
          <w:color w:val="595959"/>
          <w:spacing w:val="0"/>
          <w:position w:val="0"/>
          <w:sz w:val="28"/>
          <w:shd w:fill="FFFFFF" w:val="clear"/>
        </w:rPr>
        <w:t xml:space="preserve">ведет протоколы заседания Комиссии;</w:t>
      </w:r>
    </w:p>
    <w:p>
      <w:pPr>
        <w:spacing w:before="24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595959"/>
          <w:spacing w:val="0"/>
          <w:position w:val="0"/>
          <w:sz w:val="28"/>
          <w:shd w:fill="FFFFFF" w:val="clear"/>
        </w:rPr>
        <w:t xml:space="preserve">- </w:t>
      </w:r>
      <w:r>
        <w:rPr>
          <w:rFonts w:ascii="Times New Roman" w:hAnsi="Times New Roman" w:cs="Times New Roman" w:eastAsia="Times New Roman"/>
          <w:color w:val="595959"/>
          <w:spacing w:val="0"/>
          <w:position w:val="0"/>
          <w:sz w:val="28"/>
          <w:shd w:fill="FFFFFF" w:val="clear"/>
        </w:rPr>
        <w:t xml:space="preserve">формирует выписку из протокола заседания Комиссии и направляет ее руководителю для издания приказа; </w:t>
      </w:r>
    </w:p>
    <w:p>
      <w:pPr>
        <w:spacing w:before="24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595959"/>
          <w:spacing w:val="0"/>
          <w:position w:val="0"/>
          <w:sz w:val="28"/>
          <w:shd w:fill="FFFFFF" w:val="clear"/>
        </w:rPr>
        <w:t xml:space="preserve">- </w:t>
      </w:r>
      <w:r>
        <w:rPr>
          <w:rFonts w:ascii="Times New Roman" w:hAnsi="Times New Roman" w:cs="Times New Roman" w:eastAsia="Times New Roman"/>
          <w:color w:val="595959"/>
          <w:spacing w:val="0"/>
          <w:position w:val="0"/>
          <w:sz w:val="28"/>
          <w:shd w:fill="FFFFFF" w:val="clear"/>
        </w:rPr>
        <w:t xml:space="preserve">подписывает протокол заседания Комиссии. </w:t>
      </w:r>
    </w:p>
    <w:p>
      <w:pPr>
        <w:spacing w:before="24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595959"/>
          <w:spacing w:val="0"/>
          <w:position w:val="0"/>
          <w:sz w:val="28"/>
          <w:shd w:fill="FFFFFF" w:val="clear"/>
        </w:rPr>
        <w:t xml:space="preserve">     4.6. </w:t>
      </w:r>
      <w:r>
        <w:rPr>
          <w:rFonts w:ascii="Times New Roman" w:hAnsi="Times New Roman" w:cs="Times New Roman" w:eastAsia="Times New Roman"/>
          <w:color w:val="595959"/>
          <w:spacing w:val="0"/>
          <w:position w:val="0"/>
          <w:sz w:val="28"/>
          <w:shd w:fill="FFFFFF" w:val="clear"/>
        </w:rPr>
        <w:t xml:space="preserve">Члены комиссии: </w:t>
      </w:r>
    </w:p>
    <w:p>
      <w:pPr>
        <w:spacing w:before="24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595959"/>
          <w:spacing w:val="0"/>
          <w:position w:val="0"/>
          <w:sz w:val="28"/>
          <w:shd w:fill="FFFFFF" w:val="clear"/>
        </w:rPr>
        <w:t xml:space="preserve">- </w:t>
      </w:r>
      <w:r>
        <w:rPr>
          <w:rFonts w:ascii="Times New Roman" w:hAnsi="Times New Roman" w:cs="Times New Roman" w:eastAsia="Times New Roman"/>
          <w:color w:val="595959"/>
          <w:spacing w:val="0"/>
          <w:position w:val="0"/>
          <w:sz w:val="28"/>
          <w:shd w:fill="FFFFFF" w:val="clear"/>
        </w:rPr>
        <w:t xml:space="preserve">участвуют в обсуждении и принятии решений Комиссии, выражают свое особое мнение, которое подлежит приобщению к протоколу заседания Комиссии;</w:t>
      </w:r>
    </w:p>
    <w:p>
      <w:pPr>
        <w:spacing w:before="24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595959"/>
          <w:spacing w:val="0"/>
          <w:position w:val="0"/>
          <w:sz w:val="28"/>
          <w:shd w:fill="FFFFFF" w:val="clear"/>
        </w:rPr>
        <w:t xml:space="preserve">      4.7. </w:t>
      </w:r>
      <w:r>
        <w:rPr>
          <w:rFonts w:ascii="Times New Roman" w:hAnsi="Times New Roman" w:cs="Times New Roman" w:eastAsia="Times New Roman"/>
          <w:color w:val="595959"/>
          <w:spacing w:val="0"/>
          <w:position w:val="0"/>
          <w:sz w:val="28"/>
          <w:shd w:fill="FFFFFF" w:val="clear"/>
        </w:rPr>
        <w:t xml:space="preserve">Работники Учреждения один раз в месяц с момента получения листов оценки в срок </w:t>
      </w:r>
      <w:r>
        <w:rPr>
          <w:rFonts w:ascii="Times New Roman" w:hAnsi="Times New Roman" w:cs="Times New Roman" w:eastAsia="Times New Roman"/>
          <w:b/>
          <w:i/>
          <w:color w:val="595959"/>
          <w:spacing w:val="0"/>
          <w:position w:val="0"/>
          <w:sz w:val="28"/>
          <w:shd w:fill="FFFFFF" w:val="clear"/>
        </w:rPr>
        <w:t xml:space="preserve">не позднее 3(трёх) дней</w:t>
      </w:r>
      <w:r>
        <w:rPr>
          <w:rFonts w:ascii="Times New Roman" w:hAnsi="Times New Roman" w:cs="Times New Roman" w:eastAsia="Times New Roman"/>
          <w:color w:val="595959"/>
          <w:spacing w:val="0"/>
          <w:position w:val="0"/>
          <w:sz w:val="28"/>
          <w:shd w:fill="FFFFFF" w:val="clear"/>
        </w:rPr>
        <w:t xml:space="preserve"> до окончания отчетного месяца: </w:t>
      </w:r>
    </w:p>
    <w:p>
      <w:pPr>
        <w:spacing w:before="24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595959"/>
          <w:spacing w:val="0"/>
          <w:position w:val="0"/>
          <w:sz w:val="28"/>
          <w:shd w:fill="FFFFFF" w:val="clear"/>
        </w:rPr>
        <w:t xml:space="preserve">- </w:t>
      </w:r>
      <w:r>
        <w:rPr>
          <w:rFonts w:ascii="Times New Roman" w:hAnsi="Times New Roman" w:cs="Times New Roman" w:eastAsia="Times New Roman"/>
          <w:color w:val="595959"/>
          <w:spacing w:val="0"/>
          <w:position w:val="0"/>
          <w:sz w:val="28"/>
          <w:shd w:fill="FFFFFF" w:val="clear"/>
        </w:rPr>
        <w:t xml:space="preserve">оценивают свою деятельность с использованием утверждённых критериев оценки качества труда на основании статистических данных, заполняют индивидуальный оценочный лист с критериями оценки качества выполненной за отчетный месяц: </w:t>
      </w:r>
    </w:p>
    <w:p>
      <w:pPr>
        <w:spacing w:before="24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595959"/>
          <w:spacing w:val="0"/>
          <w:position w:val="0"/>
          <w:sz w:val="28"/>
          <w:shd w:fill="FFFFFF" w:val="clear"/>
        </w:rPr>
        <w:t xml:space="preserve">- </w:t>
      </w:r>
      <w:r>
        <w:rPr>
          <w:rFonts w:ascii="Times New Roman" w:hAnsi="Times New Roman" w:cs="Times New Roman" w:eastAsia="Times New Roman"/>
          <w:color w:val="595959"/>
          <w:spacing w:val="0"/>
          <w:position w:val="0"/>
          <w:sz w:val="28"/>
          <w:shd w:fill="FFFFFF" w:val="clear"/>
        </w:rPr>
        <w:t xml:space="preserve">представляют заполненный оценочный лист секретарю комиссии; </w:t>
      </w:r>
    </w:p>
    <w:p>
      <w:pPr>
        <w:spacing w:before="24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595959"/>
          <w:spacing w:val="0"/>
          <w:position w:val="0"/>
          <w:sz w:val="28"/>
          <w:shd w:fill="FFFFFF" w:val="clear"/>
        </w:rPr>
        <w:t xml:space="preserve">- </w:t>
      </w:r>
      <w:r>
        <w:rPr>
          <w:rFonts w:ascii="Times New Roman" w:hAnsi="Times New Roman" w:cs="Times New Roman" w:eastAsia="Times New Roman"/>
          <w:b/>
          <w:i/>
          <w:color w:val="595959"/>
          <w:spacing w:val="0"/>
          <w:position w:val="0"/>
          <w:sz w:val="28"/>
          <w:shd w:fill="FFFFFF" w:val="clear"/>
        </w:rPr>
        <w:t xml:space="preserve">оценочные листы, предоставленные после сроков, указанных в п.4.7. настоящего Положения, к рассмотрению не принимаются. (оценка деятельности работников, не представивших оценочные листы производится членами комиссии.)</w:t>
      </w:r>
    </w:p>
    <w:p>
      <w:pPr>
        <w:spacing w:before="24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595959"/>
          <w:spacing w:val="0"/>
          <w:position w:val="0"/>
          <w:sz w:val="28"/>
          <w:shd w:fill="FFFFFF" w:val="clear"/>
        </w:rPr>
        <w:t xml:space="preserve">- </w:t>
      </w:r>
      <w:r>
        <w:rPr>
          <w:rFonts w:ascii="Times New Roman" w:hAnsi="Times New Roman" w:cs="Times New Roman" w:eastAsia="Times New Roman"/>
          <w:color w:val="595959"/>
          <w:spacing w:val="0"/>
          <w:position w:val="0"/>
          <w:sz w:val="28"/>
          <w:shd w:fill="FFFFFF" w:val="clear"/>
        </w:rPr>
        <w:t xml:space="preserve">результаты деятельности работника за период работы в отчетном периоде не включенные по техническим причинам, учитываются в следующем отчетном периоде.</w:t>
      </w:r>
    </w:p>
    <w:p>
      <w:pPr>
        <w:spacing w:before="24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595959"/>
          <w:spacing w:val="0"/>
          <w:position w:val="0"/>
          <w:sz w:val="28"/>
          <w:shd w:fill="FFFFFF" w:val="clear"/>
        </w:rPr>
        <w:t xml:space="preserve">      4.8.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b/>
          <w:i/>
          <w:color w:val="595959"/>
          <w:spacing w:val="0"/>
          <w:position w:val="0"/>
          <w:sz w:val="28"/>
          <w:shd w:fill="FFFFFF" w:val="clear"/>
        </w:rPr>
        <w:t xml:space="preserve">При оценке оценочного листа Комиссия не позднее 2(двух)дней до конца отчетного месяца на своем заседании</w:t>
      </w:r>
      <w:r>
        <w:rPr>
          <w:rFonts w:ascii="Times New Roman" w:hAnsi="Times New Roman" w:cs="Times New Roman" w:eastAsia="Times New Roman"/>
          <w:color w:val="595959"/>
          <w:spacing w:val="0"/>
          <w:position w:val="0"/>
          <w:sz w:val="28"/>
          <w:shd w:fill="FFFFFF" w:val="clear"/>
        </w:rPr>
        <w:t xml:space="preserve">: </w:t>
      </w:r>
    </w:p>
    <w:p>
      <w:pPr>
        <w:spacing w:before="24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595959"/>
          <w:spacing w:val="0"/>
          <w:position w:val="0"/>
          <w:sz w:val="28"/>
          <w:shd w:fill="FFFFFF" w:val="clear"/>
        </w:rPr>
        <w:t xml:space="preserve">- </w:t>
      </w:r>
      <w:r>
        <w:rPr>
          <w:rFonts w:ascii="Times New Roman" w:hAnsi="Times New Roman" w:cs="Times New Roman" w:eastAsia="Times New Roman"/>
          <w:color w:val="595959"/>
          <w:spacing w:val="0"/>
          <w:position w:val="0"/>
          <w:sz w:val="28"/>
          <w:shd w:fill="FFFFFF" w:val="clear"/>
        </w:rPr>
        <w:t xml:space="preserve">выявляет соответствие данных по показателям в каждом оценочном листе шкале оценивания индикаторов по ним; </w:t>
      </w:r>
    </w:p>
    <w:p>
      <w:pPr>
        <w:spacing w:before="24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595959"/>
          <w:spacing w:val="0"/>
          <w:position w:val="0"/>
          <w:sz w:val="28"/>
          <w:shd w:fill="FFFFFF" w:val="clear"/>
        </w:rPr>
        <w:t xml:space="preserve">- </w:t>
      </w:r>
      <w:r>
        <w:rPr>
          <w:rFonts w:ascii="Times New Roman" w:hAnsi="Times New Roman" w:cs="Times New Roman" w:eastAsia="Times New Roman"/>
          <w:color w:val="595959"/>
          <w:spacing w:val="0"/>
          <w:position w:val="0"/>
          <w:sz w:val="28"/>
          <w:shd w:fill="FFFFFF" w:val="clear"/>
        </w:rPr>
        <w:t xml:space="preserve">проводит оценку обоснованности самооценки деятельности работника на основании представленных им ссылок на подтверждающие документы; </w:t>
      </w:r>
    </w:p>
    <w:p>
      <w:pPr>
        <w:spacing w:before="24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595959"/>
          <w:spacing w:val="0"/>
          <w:position w:val="0"/>
          <w:sz w:val="28"/>
          <w:shd w:fill="FFFFFF" w:val="clear"/>
        </w:rPr>
        <w:t xml:space="preserve">- </w:t>
      </w:r>
      <w:r>
        <w:rPr>
          <w:rFonts w:ascii="Times New Roman" w:hAnsi="Times New Roman" w:cs="Times New Roman" w:eastAsia="Times New Roman"/>
          <w:b/>
          <w:i/>
          <w:color w:val="595959"/>
          <w:spacing w:val="0"/>
          <w:position w:val="0"/>
          <w:sz w:val="28"/>
          <w:shd w:fill="FFFFFF" w:val="clear"/>
        </w:rPr>
        <w:t xml:space="preserve">составляет итоговый оценочный лист с указанием балльной оценки работников по итогам рассмотрения всех оценочных листов и утверждает его;</w:t>
      </w:r>
      <w:r>
        <w:rPr>
          <w:rFonts w:ascii="Times New Roman" w:hAnsi="Times New Roman" w:cs="Times New Roman" w:eastAsia="Times New Roman"/>
          <w:color w:val="595959"/>
          <w:spacing w:val="0"/>
          <w:position w:val="0"/>
          <w:sz w:val="28"/>
          <w:shd w:fill="FFFFFF" w:val="clear"/>
        </w:rPr>
        <w:t xml:space="preserve"> </w:t>
      </w:r>
    </w:p>
    <w:p>
      <w:pPr>
        <w:spacing w:before="24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595959"/>
          <w:spacing w:val="0"/>
          <w:position w:val="0"/>
          <w:sz w:val="28"/>
          <w:shd w:fill="FFFFFF" w:val="clear"/>
        </w:rPr>
        <w:t xml:space="preserve">- </w:t>
      </w:r>
      <w:r>
        <w:rPr>
          <w:rFonts w:ascii="Times New Roman" w:hAnsi="Times New Roman" w:cs="Times New Roman" w:eastAsia="Times New Roman"/>
          <w:color w:val="595959"/>
          <w:spacing w:val="0"/>
          <w:position w:val="0"/>
          <w:sz w:val="28"/>
          <w:shd w:fill="FFFFFF" w:val="clear"/>
        </w:rPr>
        <w:t xml:space="preserve">комиссия на заседании имеет право изменить балльную оценку работников, представленную ими в оценочном листе, в сторону понижения в случаях отсутствия надлежащего подтверждения и/или установления несоответствия самооценки и подтверждающих документов, а также в случаях ненадлежащего исполнения требований, указанных в разделах оценочного листа </w:t>
      </w:r>
      <w:r>
        <w:rPr>
          <w:rFonts w:ascii="Times New Roman" w:hAnsi="Times New Roman" w:cs="Times New Roman" w:eastAsia="Times New Roman"/>
          <w:b/>
          <w:i/>
          <w:color w:val="595959"/>
          <w:spacing w:val="0"/>
          <w:position w:val="0"/>
          <w:sz w:val="28"/>
          <w:shd w:fill="FFFFFF" w:val="clear"/>
        </w:rPr>
        <w:t xml:space="preserve">«</w:t>
      </w:r>
      <w:r>
        <w:rPr>
          <w:rFonts w:ascii="Times New Roman" w:hAnsi="Times New Roman" w:cs="Times New Roman" w:eastAsia="Times New Roman"/>
          <w:b/>
          <w:i/>
          <w:color w:val="595959"/>
          <w:spacing w:val="0"/>
          <w:position w:val="0"/>
          <w:sz w:val="28"/>
          <w:shd w:fill="FFFFFF" w:val="clear"/>
        </w:rPr>
        <w:t xml:space="preserve">дисциплина труда</w:t>
      </w:r>
      <w:r>
        <w:rPr>
          <w:rFonts w:ascii="Times New Roman" w:hAnsi="Times New Roman" w:cs="Times New Roman" w:eastAsia="Times New Roman"/>
          <w:b/>
          <w:i/>
          <w:color w:val="595959"/>
          <w:spacing w:val="0"/>
          <w:position w:val="0"/>
          <w:sz w:val="28"/>
          <w:shd w:fill="FFFFFF" w:val="clear"/>
        </w:rPr>
        <w:t xml:space="preserve">» </w:t>
      </w:r>
      <w:r>
        <w:rPr>
          <w:rFonts w:ascii="Times New Roman" w:hAnsi="Times New Roman" w:cs="Times New Roman" w:eastAsia="Times New Roman"/>
          <w:b/>
          <w:i/>
          <w:color w:val="595959"/>
          <w:spacing w:val="0"/>
          <w:position w:val="0"/>
          <w:sz w:val="28"/>
          <w:shd w:fill="FFFFFF" w:val="clear"/>
        </w:rPr>
        <w:t xml:space="preserve">и </w:t>
      </w:r>
      <w:r>
        <w:rPr>
          <w:rFonts w:ascii="Times New Roman" w:hAnsi="Times New Roman" w:cs="Times New Roman" w:eastAsia="Times New Roman"/>
          <w:b/>
          <w:i/>
          <w:color w:val="595959"/>
          <w:spacing w:val="0"/>
          <w:position w:val="0"/>
          <w:sz w:val="28"/>
          <w:shd w:fill="FFFFFF" w:val="clear"/>
        </w:rPr>
        <w:t xml:space="preserve">«</w:t>
      </w:r>
      <w:r>
        <w:rPr>
          <w:rFonts w:ascii="Times New Roman" w:hAnsi="Times New Roman" w:cs="Times New Roman" w:eastAsia="Times New Roman"/>
          <w:b/>
          <w:i/>
          <w:color w:val="595959"/>
          <w:spacing w:val="0"/>
          <w:position w:val="0"/>
          <w:sz w:val="28"/>
          <w:shd w:fill="FFFFFF" w:val="clear"/>
        </w:rPr>
        <w:t xml:space="preserve">ведение утверждённой учебной документации</w:t>
      </w:r>
      <w:r>
        <w:rPr>
          <w:rFonts w:ascii="Times New Roman" w:hAnsi="Times New Roman" w:cs="Times New Roman" w:eastAsia="Times New Roman"/>
          <w:b/>
          <w:i/>
          <w:color w:val="595959"/>
          <w:spacing w:val="0"/>
          <w:position w:val="0"/>
          <w:sz w:val="28"/>
          <w:shd w:fill="FFFFFF" w:val="clear"/>
        </w:rPr>
        <w:t xml:space="preserve">»,</w:t>
      </w:r>
      <w:r>
        <w:rPr>
          <w:rFonts w:ascii="Times New Roman" w:hAnsi="Times New Roman" w:cs="Times New Roman" w:eastAsia="Times New Roman"/>
          <w:color w:val="595959"/>
          <w:spacing w:val="0"/>
          <w:position w:val="0"/>
          <w:sz w:val="28"/>
          <w:shd w:fill="FFFFFF" w:val="clear"/>
        </w:rPr>
        <w:t xml:space="preserve"> </w:t>
      </w:r>
      <w:r>
        <w:rPr>
          <w:rFonts w:ascii="Times New Roman" w:hAnsi="Times New Roman" w:cs="Times New Roman" w:eastAsia="Times New Roman"/>
          <w:color w:val="595959"/>
          <w:spacing w:val="0"/>
          <w:position w:val="0"/>
          <w:sz w:val="28"/>
          <w:shd w:fill="FFFFFF" w:val="clear"/>
        </w:rPr>
        <w:t xml:space="preserve">принятое решение фиксируется в протоколе заседания Комиссии. </w:t>
      </w:r>
    </w:p>
    <w:p>
      <w:pPr>
        <w:spacing w:before="24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595959"/>
          <w:spacing w:val="0"/>
          <w:position w:val="0"/>
          <w:sz w:val="28"/>
          <w:shd w:fill="FFFFFF" w:val="clear"/>
        </w:rPr>
        <w:t xml:space="preserve">    4.9.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595959"/>
          <w:spacing w:val="0"/>
          <w:position w:val="0"/>
          <w:sz w:val="28"/>
          <w:shd w:fill="FFFFFF" w:val="clear"/>
        </w:rPr>
        <w:t xml:space="preserve">Итоговое решение о результатах оценки качества труда и сумме баллов стимулирующих выплат работников Учреждения оформляется протоколом заседания Комиссии. Протокол заседания и принятые решения подписываются всеми членами Комиссии.</w:t>
      </w:r>
    </w:p>
    <w:p>
      <w:pPr>
        <w:spacing w:before="24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595959"/>
          <w:spacing w:val="0"/>
          <w:position w:val="0"/>
          <w:sz w:val="28"/>
          <w:shd w:fill="FFFFFF" w:val="clear"/>
        </w:rPr>
        <w:t xml:space="preserve">  4.10. </w:t>
      </w:r>
      <w:r>
        <w:rPr>
          <w:rFonts w:ascii="Times New Roman" w:hAnsi="Times New Roman" w:cs="Times New Roman" w:eastAsia="Times New Roman"/>
          <w:color w:val="595959"/>
          <w:spacing w:val="0"/>
          <w:position w:val="0"/>
          <w:sz w:val="28"/>
          <w:shd w:fill="FFFFFF" w:val="clear"/>
        </w:rPr>
        <w:t xml:space="preserve">Все решения Комиссии принимаются открытым голосованием, при голосовании каждый член Комиссии имеет один голос. Решение считается принятым, если за него проголосовали не менее 2/3 присутствующих членов. При подписании протокола мнения членов Комиссии выражаются словами </w:t>
      </w:r>
      <w:r>
        <w:rPr>
          <w:rFonts w:ascii="Times New Roman" w:hAnsi="Times New Roman" w:cs="Times New Roman" w:eastAsia="Times New Roman"/>
          <w:color w:val="595959"/>
          <w:spacing w:val="0"/>
          <w:position w:val="0"/>
          <w:sz w:val="28"/>
          <w:shd w:fill="FFFFFF" w:val="clear"/>
        </w:rPr>
        <w:t xml:space="preserve">«</w:t>
      </w:r>
      <w:r>
        <w:rPr>
          <w:rFonts w:ascii="Times New Roman" w:hAnsi="Times New Roman" w:cs="Times New Roman" w:eastAsia="Times New Roman"/>
          <w:color w:val="595959"/>
          <w:spacing w:val="0"/>
          <w:position w:val="0"/>
          <w:sz w:val="28"/>
          <w:shd w:fill="FFFFFF" w:val="clear"/>
        </w:rPr>
        <w:t xml:space="preserve">за</w:t>
      </w:r>
      <w:r>
        <w:rPr>
          <w:rFonts w:ascii="Times New Roman" w:hAnsi="Times New Roman" w:cs="Times New Roman" w:eastAsia="Times New Roman"/>
          <w:color w:val="595959"/>
          <w:spacing w:val="0"/>
          <w:position w:val="0"/>
          <w:sz w:val="28"/>
          <w:shd w:fill="FFFFFF" w:val="clear"/>
        </w:rPr>
        <w:t xml:space="preserve">» </w:t>
      </w:r>
      <w:r>
        <w:rPr>
          <w:rFonts w:ascii="Times New Roman" w:hAnsi="Times New Roman" w:cs="Times New Roman" w:eastAsia="Times New Roman"/>
          <w:color w:val="595959"/>
          <w:spacing w:val="0"/>
          <w:position w:val="0"/>
          <w:sz w:val="28"/>
          <w:shd w:fill="FFFFFF" w:val="clear"/>
        </w:rPr>
        <w:t xml:space="preserve">или </w:t>
      </w:r>
      <w:r>
        <w:rPr>
          <w:rFonts w:ascii="Times New Roman" w:hAnsi="Times New Roman" w:cs="Times New Roman" w:eastAsia="Times New Roman"/>
          <w:color w:val="595959"/>
          <w:spacing w:val="0"/>
          <w:position w:val="0"/>
          <w:sz w:val="28"/>
          <w:shd w:fill="FFFFFF" w:val="clear"/>
        </w:rPr>
        <w:t xml:space="preserve">«</w:t>
      </w:r>
      <w:r>
        <w:rPr>
          <w:rFonts w:ascii="Times New Roman" w:hAnsi="Times New Roman" w:cs="Times New Roman" w:eastAsia="Times New Roman"/>
          <w:color w:val="595959"/>
          <w:spacing w:val="0"/>
          <w:position w:val="0"/>
          <w:sz w:val="28"/>
          <w:shd w:fill="FFFFFF" w:val="clear"/>
        </w:rPr>
        <w:t xml:space="preserve">против</w:t>
      </w:r>
      <w:r>
        <w:rPr>
          <w:rFonts w:ascii="Times New Roman" w:hAnsi="Times New Roman" w:cs="Times New Roman" w:eastAsia="Times New Roman"/>
          <w:color w:val="595959"/>
          <w:spacing w:val="0"/>
          <w:position w:val="0"/>
          <w:sz w:val="28"/>
          <w:shd w:fill="FFFFFF" w:val="clear"/>
        </w:rPr>
        <w:t xml:space="preserve">». </w:t>
      </w:r>
      <w:r>
        <w:rPr>
          <w:rFonts w:ascii="Times New Roman" w:hAnsi="Times New Roman" w:cs="Times New Roman" w:eastAsia="Times New Roman"/>
          <w:color w:val="595959"/>
          <w:spacing w:val="0"/>
          <w:position w:val="0"/>
          <w:sz w:val="28"/>
          <w:shd w:fill="FFFFFF" w:val="clear"/>
        </w:rPr>
        <w:t xml:space="preserve">Срок хранения протоколов - 5 лет, оценочных листов </w:t>
      </w:r>
      <w:r>
        <w:rPr>
          <w:rFonts w:ascii="Times New Roman" w:hAnsi="Times New Roman" w:cs="Times New Roman" w:eastAsia="Times New Roman"/>
          <w:color w:val="595959"/>
          <w:spacing w:val="0"/>
          <w:position w:val="0"/>
          <w:sz w:val="28"/>
          <w:shd w:fill="FFFFFF" w:val="clear"/>
        </w:rPr>
        <w:t xml:space="preserve">–</w:t>
      </w:r>
      <w:r>
        <w:rPr>
          <w:rFonts w:ascii="Times New Roman" w:hAnsi="Times New Roman" w:cs="Times New Roman" w:eastAsia="Times New Roman"/>
          <w:color w:val="595959"/>
          <w:spacing w:val="0"/>
          <w:position w:val="0"/>
          <w:sz w:val="28"/>
          <w:shd w:fill="FFFFFF" w:val="clear"/>
        </w:rPr>
        <w:t xml:space="preserve"> 1</w:t>
      </w:r>
      <w:r>
        <w:rPr>
          <w:rFonts w:ascii="Times New Roman" w:hAnsi="Times New Roman" w:cs="Times New Roman" w:eastAsia="Times New Roman"/>
          <w:color w:val="595959"/>
          <w:spacing w:val="0"/>
          <w:position w:val="0"/>
          <w:sz w:val="28"/>
          <w:shd w:fill="FFFFFF" w:val="clear"/>
        </w:rPr>
        <w:t xml:space="preserve">год. Протоколы и оценочные листы включаются в номенклатуру дел Учреждения и хранятся администрацией учреждения.</w:t>
      </w:r>
    </w:p>
    <w:p>
      <w:pPr>
        <w:spacing w:before="24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595959"/>
          <w:spacing w:val="0"/>
          <w:position w:val="0"/>
          <w:sz w:val="28"/>
          <w:shd w:fill="FFFFFF" w:val="clear"/>
        </w:rPr>
        <w:t xml:space="preserve">4.10. </w:t>
      </w:r>
      <w:r>
        <w:rPr>
          <w:rFonts w:ascii="Times New Roman" w:hAnsi="Times New Roman" w:cs="Times New Roman" w:eastAsia="Times New Roman"/>
          <w:color w:val="595959"/>
          <w:spacing w:val="0"/>
          <w:position w:val="0"/>
          <w:sz w:val="28"/>
          <w:shd w:fill="FFFFFF" w:val="clear"/>
        </w:rPr>
        <w:t xml:space="preserve">Подписанный членами комиссии протокол с результатами оценки деятельности работников размещается на доске объявлений для ознакомления педагогических работников </w:t>
      </w:r>
      <w:r>
        <w:rPr>
          <w:rFonts w:ascii="Times New Roman" w:hAnsi="Times New Roman" w:cs="Times New Roman" w:eastAsia="Times New Roman"/>
          <w:b/>
          <w:i/>
          <w:color w:val="595959"/>
          <w:spacing w:val="0"/>
          <w:position w:val="0"/>
          <w:sz w:val="28"/>
          <w:shd w:fill="FFFFFF" w:val="clear"/>
        </w:rPr>
        <w:t xml:space="preserve">не позднее чем за 2(два) дня до окончания отчетного месяца.</w:t>
      </w:r>
    </w:p>
    <w:p>
      <w:pPr>
        <w:spacing w:before="24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595959"/>
          <w:spacing w:val="0"/>
          <w:position w:val="0"/>
          <w:sz w:val="28"/>
          <w:shd w:fill="FFFFFF" w:val="clear"/>
        </w:rPr>
        <w:t xml:space="preserve">  4.11. </w:t>
      </w:r>
      <w:r>
        <w:rPr>
          <w:rFonts w:ascii="Times New Roman" w:hAnsi="Times New Roman" w:cs="Times New Roman" w:eastAsia="Times New Roman"/>
          <w:color w:val="595959"/>
          <w:spacing w:val="0"/>
          <w:position w:val="0"/>
          <w:sz w:val="28"/>
          <w:shd w:fill="FFFFFF" w:val="clear"/>
        </w:rPr>
        <w:t xml:space="preserve">В случае несогласия работника с решением Комиссии, работник имеет право в течение </w:t>
      </w:r>
      <w:r>
        <w:rPr>
          <w:rFonts w:ascii="Times New Roman" w:hAnsi="Times New Roman" w:cs="Times New Roman" w:eastAsia="Times New Roman"/>
          <w:b/>
          <w:i/>
          <w:color w:val="595959"/>
          <w:spacing w:val="0"/>
          <w:position w:val="0"/>
          <w:sz w:val="28"/>
          <w:shd w:fill="FFFFFF" w:val="clear"/>
        </w:rPr>
        <w:t xml:space="preserve">1(рабочего дня)</w:t>
      </w:r>
      <w:r>
        <w:rPr>
          <w:rFonts w:ascii="Times New Roman" w:hAnsi="Times New Roman" w:cs="Times New Roman" w:eastAsia="Times New Roman"/>
          <w:color w:val="595959"/>
          <w:spacing w:val="0"/>
          <w:position w:val="0"/>
          <w:sz w:val="28"/>
          <w:shd w:fill="FFFFFF" w:val="clear"/>
        </w:rPr>
        <w:t xml:space="preserve">, после заседания комиссии, обратиться с письменным заявлением в Комиссию, аргументировано изложив, с какими критериями оценки результатов его труда он не согласен. Основанием для подачи такого заявления может быть факт (факты) нарушения норм, установленных Положением, технические ошибки при работе с цифровыми данными. Апелляции по другим основаниям Комиссией не принимаются и не рассматриваются.</w:t>
      </w:r>
    </w:p>
    <w:p>
      <w:pPr>
        <w:spacing w:before="24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595959"/>
          <w:spacing w:val="0"/>
          <w:position w:val="0"/>
          <w:sz w:val="28"/>
          <w:shd w:fill="FFFFFF" w:val="clear"/>
        </w:rPr>
        <w:t xml:space="preserve">4.12. </w:t>
      </w:r>
      <w:r>
        <w:rPr>
          <w:rFonts w:ascii="Times New Roman" w:hAnsi="Times New Roman" w:cs="Times New Roman" w:eastAsia="Times New Roman"/>
          <w:color w:val="595959"/>
          <w:spacing w:val="0"/>
          <w:position w:val="0"/>
          <w:sz w:val="28"/>
          <w:shd w:fill="FFFFFF" w:val="clear"/>
        </w:rPr>
        <w:t xml:space="preserve">Комиссия обязана принять и в течение </w:t>
      </w:r>
      <w:r>
        <w:rPr>
          <w:rFonts w:ascii="Times New Roman" w:hAnsi="Times New Roman" w:cs="Times New Roman" w:eastAsia="Times New Roman"/>
          <w:b/>
          <w:i/>
          <w:color w:val="595959"/>
          <w:spacing w:val="0"/>
          <w:position w:val="0"/>
          <w:sz w:val="28"/>
          <w:shd w:fill="FFFFFF" w:val="clear"/>
        </w:rPr>
        <w:t xml:space="preserve">1(одного) рабочего</w:t>
      </w:r>
      <w:r>
        <w:rPr>
          <w:rFonts w:ascii="Times New Roman" w:hAnsi="Times New Roman" w:cs="Times New Roman" w:eastAsia="Times New Roman"/>
          <w:color w:val="595959"/>
          <w:spacing w:val="0"/>
          <w:position w:val="0"/>
          <w:sz w:val="28"/>
          <w:shd w:fill="FFFFFF" w:val="clear"/>
        </w:rPr>
        <w:t xml:space="preserve"> дня рассмотреть заявление работника и дать письменное разъяснение (выписка из протокола заседания Комиссии).</w:t>
      </w:r>
    </w:p>
    <w:p>
      <w:pPr>
        <w:spacing w:before="24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595959"/>
          <w:spacing w:val="0"/>
          <w:position w:val="0"/>
          <w:sz w:val="28"/>
          <w:shd w:fill="FFFFFF" w:val="clear"/>
        </w:rPr>
        <w:t xml:space="preserve">4.13. </w:t>
      </w:r>
      <w:r>
        <w:rPr>
          <w:rFonts w:ascii="Times New Roman" w:hAnsi="Times New Roman" w:cs="Times New Roman" w:eastAsia="Times New Roman"/>
          <w:color w:val="595959"/>
          <w:spacing w:val="0"/>
          <w:position w:val="0"/>
          <w:sz w:val="28"/>
          <w:shd w:fill="FFFFFF" w:val="clear"/>
        </w:rPr>
        <w:t xml:space="preserve">В случае установления в ходе проверки факта нарушении норм</w:t>
      </w:r>
    </w:p>
    <w:p>
      <w:pPr>
        <w:spacing w:before="24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595959"/>
          <w:spacing w:val="0"/>
          <w:position w:val="0"/>
          <w:sz w:val="28"/>
          <w:shd w:fill="FFFFFF" w:val="clear"/>
        </w:rPr>
        <w:t xml:space="preserve">установленных Положением о распределении выплат стимулирующего характера или технической ошибки, повлекшего ошибочную оценку</w:t>
      </w:r>
    </w:p>
    <w:p>
      <w:pPr>
        <w:spacing w:before="24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595959"/>
          <w:spacing w:val="0"/>
          <w:position w:val="0"/>
          <w:sz w:val="28"/>
          <w:shd w:fill="FFFFFF" w:val="clear"/>
        </w:rPr>
        <w:t xml:space="preserve">деятельности работника, выраженную в оценочных баллах, Комиссия принимает</w:t>
      </w:r>
    </w:p>
    <w:p>
      <w:pPr>
        <w:spacing w:before="24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595959"/>
          <w:spacing w:val="0"/>
          <w:position w:val="0"/>
          <w:sz w:val="28"/>
          <w:shd w:fill="FFFFFF" w:val="clear"/>
        </w:rPr>
        <w:t xml:space="preserve">экстренные меры для исправления допущенного ошибочного решения.</w:t>
      </w:r>
    </w:p>
    <w:p>
      <w:pPr>
        <w:spacing w:before="24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595959"/>
          <w:spacing w:val="0"/>
          <w:position w:val="0"/>
          <w:sz w:val="28"/>
          <w:shd w:fill="FFFFFF" w:val="clear"/>
        </w:rPr>
        <w:t xml:space="preserve">  4.13. </w:t>
      </w:r>
      <w:r>
        <w:rPr>
          <w:rFonts w:ascii="Times New Roman" w:hAnsi="Times New Roman" w:cs="Times New Roman" w:eastAsia="Times New Roman"/>
          <w:color w:val="595959"/>
          <w:spacing w:val="0"/>
          <w:position w:val="0"/>
          <w:sz w:val="28"/>
          <w:shd w:fill="FFFFFF" w:val="clear"/>
        </w:rPr>
        <w:t xml:space="preserve">На основании утвержденного протокола с результатами оценки работников, утверждённых руководителем Учреждения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595959"/>
          <w:spacing w:val="0"/>
          <w:position w:val="0"/>
          <w:sz w:val="28"/>
          <w:shd w:fill="FFFFFF" w:val="clear"/>
        </w:rPr>
        <w:t xml:space="preserve">издается приказ об установлении работникам персональных стимулирующих выплат за качество трудовой деятельности из фонда стимулирования за соответствующий период для предъявления его коллективу.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 </w:t>
      </w:r>
    </w:p>
    <w:p>
      <w:pPr>
        <w:spacing w:before="24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595959"/>
          <w:spacing w:val="0"/>
          <w:position w:val="0"/>
          <w:sz w:val="28"/>
          <w:shd w:fill="FFFFFF" w:val="clear"/>
        </w:rPr>
        <w:t xml:space="preserve">    4.14. </w:t>
      </w:r>
      <w:r>
        <w:rPr>
          <w:rFonts w:ascii="Times New Roman" w:hAnsi="Times New Roman" w:cs="Times New Roman" w:eastAsia="Times New Roman"/>
          <w:color w:val="595959"/>
          <w:spacing w:val="0"/>
          <w:position w:val="0"/>
          <w:sz w:val="28"/>
          <w:shd w:fill="FFFFFF" w:val="clear"/>
        </w:rPr>
        <w:t xml:space="preserve">В случае несогласия с повторным решением Комиссии работник вправе</w:t>
      </w:r>
    </w:p>
    <w:p>
      <w:pPr>
        <w:spacing w:before="24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595959"/>
          <w:spacing w:val="0"/>
          <w:position w:val="0"/>
          <w:sz w:val="28"/>
          <w:shd w:fill="FFFFFF" w:val="clear"/>
        </w:rPr>
        <w:t xml:space="preserve">обратиться в КТС в порядке, предусмотренном частью 5 Трудового Кодекса</w:t>
      </w:r>
    </w:p>
    <w:p>
      <w:pPr>
        <w:spacing w:before="24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595959"/>
          <w:spacing w:val="0"/>
          <w:position w:val="0"/>
          <w:sz w:val="28"/>
          <w:shd w:fill="FFFFFF" w:val="clear"/>
        </w:rPr>
        <w:t xml:space="preserve">Российской Федерации.</w:t>
      </w:r>
    </w:p>
    <w:p>
      <w:pPr>
        <w:spacing w:before="24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595959"/>
          <w:spacing w:val="0"/>
          <w:position w:val="0"/>
          <w:sz w:val="28"/>
          <w:shd w:fill="FFFFFF" w:val="clear"/>
        </w:rPr>
        <w:t xml:space="preserve">    4.15.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595959"/>
          <w:spacing w:val="0"/>
          <w:position w:val="0"/>
          <w:sz w:val="28"/>
          <w:shd w:fill="FFFFFF" w:val="clear"/>
        </w:rPr>
        <w:t xml:space="preserve">На заседания Комиссии при необходимости могут приглашаться работники Учреждения (без права голоса) для уточнения материалов, представленных в Комиссию, и обеспечения прозрачности работы комиссии</w:t>
      </w:r>
    </w:p>
    <w:p>
      <w:pPr>
        <w:spacing w:before="24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595959"/>
          <w:spacing w:val="0"/>
          <w:position w:val="0"/>
          <w:sz w:val="28"/>
          <w:shd w:fill="FFFFFF" w:val="clear"/>
        </w:rPr>
        <w:t xml:space="preserve">    4.16. </w:t>
      </w:r>
      <w:r>
        <w:rPr>
          <w:rFonts w:ascii="Times New Roman" w:hAnsi="Times New Roman" w:cs="Times New Roman" w:eastAsia="Times New Roman"/>
          <w:color w:val="595959"/>
          <w:spacing w:val="0"/>
          <w:position w:val="0"/>
          <w:sz w:val="28"/>
          <w:shd w:fill="FFFFFF" w:val="clear"/>
        </w:rPr>
        <w:t xml:space="preserve">Работники имеют право вносить свои предложения в Комиссию по</w:t>
      </w:r>
    </w:p>
    <w:p>
      <w:pPr>
        <w:spacing w:before="24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595959"/>
          <w:spacing w:val="0"/>
          <w:position w:val="0"/>
          <w:sz w:val="28"/>
          <w:shd w:fill="FFFFFF" w:val="clear"/>
        </w:rPr>
        <w:t xml:space="preserve">дополнению, изменению содержания или формулировки критериев Положения в</w:t>
      </w:r>
    </w:p>
    <w:p>
      <w:pPr>
        <w:spacing w:before="24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595959"/>
          <w:spacing w:val="0"/>
          <w:position w:val="0"/>
          <w:sz w:val="28"/>
          <w:shd w:fill="FFFFFF" w:val="clear"/>
        </w:rPr>
        <w:t xml:space="preserve">случаях некорректности изложения, занижения или не учтенной значимости вида</w:t>
      </w:r>
    </w:p>
    <w:p>
      <w:pPr>
        <w:spacing w:before="24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595959"/>
          <w:spacing w:val="0"/>
          <w:position w:val="0"/>
          <w:sz w:val="28"/>
          <w:shd w:fill="FFFFFF" w:val="clear"/>
        </w:rPr>
        <w:t xml:space="preserve">деятельности, а также исключения критериев, потерявших актуальность.</w:t>
      </w:r>
    </w:p>
    <w:p>
      <w:pPr>
        <w:spacing w:before="24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595959"/>
          <w:spacing w:val="0"/>
          <w:position w:val="0"/>
          <w:sz w:val="28"/>
          <w:shd w:fill="FFFFFF" w:val="clear"/>
        </w:rPr>
        <w:t xml:space="preserve">      4.17.</w:t>
      </w:r>
      <w:r>
        <w:rPr>
          <w:rFonts w:ascii="Helvetica" w:hAnsi="Helvetica" w:cs="Helvetica" w:eastAsia="Helvetica"/>
          <w:color w:val="1A1A1A"/>
          <w:spacing w:val="0"/>
          <w:position w:val="0"/>
          <w:sz w:val="23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595959"/>
          <w:spacing w:val="0"/>
          <w:position w:val="0"/>
          <w:sz w:val="28"/>
          <w:shd w:fill="FFFFFF" w:val="clear"/>
        </w:rPr>
        <w:t xml:space="preserve">По аргументированному требованию Общего собрания коллектива или</w:t>
      </w:r>
    </w:p>
    <w:p>
      <w:pPr>
        <w:spacing w:before="24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595959"/>
          <w:spacing w:val="0"/>
          <w:position w:val="0"/>
          <w:sz w:val="28"/>
          <w:shd w:fill="FFFFFF" w:val="clear"/>
        </w:rPr>
        <w:t xml:space="preserve">педагогического Совета (не менее чем 1/3) член Комиссии может быть отстранен</w:t>
      </w:r>
    </w:p>
    <w:p>
      <w:pPr>
        <w:spacing w:before="24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595959"/>
          <w:spacing w:val="0"/>
          <w:position w:val="0"/>
          <w:sz w:val="28"/>
          <w:shd w:fill="FFFFFF" w:val="clear"/>
        </w:rPr>
        <w:t xml:space="preserve">от работы Комиссии. Решение об отстранении рассматривается на заседании Комиссии, принимается на общем собрании коллектива Учреждения и утверждается приказом директора.</w:t>
      </w:r>
    </w:p>
    <w:p>
      <w:pPr>
        <w:spacing w:before="240" w:after="0" w:line="240"/>
        <w:ind w:right="0" w:left="0" w:firstLine="0"/>
        <w:jc w:val="center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595959"/>
          <w:spacing w:val="0"/>
          <w:position w:val="0"/>
          <w:sz w:val="28"/>
          <w:shd w:fill="FFFFFF" w:val="clear"/>
        </w:rPr>
        <w:t xml:space="preserve">5. </w:t>
      </w:r>
      <w:r>
        <w:rPr>
          <w:rFonts w:ascii="Times New Roman" w:hAnsi="Times New Roman" w:cs="Times New Roman" w:eastAsia="Times New Roman"/>
          <w:b/>
          <w:color w:val="595959"/>
          <w:spacing w:val="0"/>
          <w:position w:val="0"/>
          <w:sz w:val="28"/>
          <w:shd w:fill="FFFFFF" w:val="clear"/>
        </w:rPr>
        <w:t xml:space="preserve">Заключительные положения</w:t>
      </w:r>
    </w:p>
    <w:p>
      <w:pPr>
        <w:spacing w:before="24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595959"/>
          <w:spacing w:val="0"/>
          <w:position w:val="0"/>
          <w:sz w:val="28"/>
          <w:shd w:fill="FFFFFF" w:val="clear"/>
        </w:rPr>
        <w:t xml:space="preserve">      </w:t>
      </w:r>
      <w:r>
        <w:rPr>
          <w:rFonts w:ascii="Times New Roman" w:hAnsi="Times New Roman" w:cs="Times New Roman" w:eastAsia="Times New Roman"/>
          <w:color w:val="595959"/>
          <w:spacing w:val="0"/>
          <w:position w:val="0"/>
          <w:sz w:val="28"/>
          <w:shd w:fill="FFFFFF" w:val="clear"/>
        </w:rPr>
        <w:t xml:space="preserve">5.1. </w:t>
      </w:r>
      <w:r>
        <w:rPr>
          <w:rFonts w:ascii="Times New Roman" w:hAnsi="Times New Roman" w:cs="Times New Roman" w:eastAsia="Times New Roman"/>
          <w:color w:val="595959"/>
          <w:spacing w:val="0"/>
          <w:position w:val="0"/>
          <w:sz w:val="28"/>
          <w:shd w:fill="FFFFFF" w:val="clear"/>
        </w:rPr>
        <w:t xml:space="preserve">Настоящее Положение действует с момента его утверждения до момента внесения изменений. </w:t>
      </w:r>
    </w:p>
    <w:p>
      <w:pPr>
        <w:spacing w:before="24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595959"/>
          <w:spacing w:val="0"/>
          <w:position w:val="0"/>
          <w:sz w:val="28"/>
          <w:shd w:fill="FFFFFF" w:val="clear"/>
        </w:rPr>
        <w:t xml:space="preserve">      5.2.</w:t>
      </w:r>
      <w:r>
        <w:rPr>
          <w:rFonts w:ascii="Helvetica" w:hAnsi="Helvetica" w:cs="Helvetica" w:eastAsia="Helvetica"/>
          <w:color w:val="1A1A1A"/>
          <w:spacing w:val="0"/>
          <w:position w:val="0"/>
          <w:sz w:val="23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595959"/>
          <w:spacing w:val="0"/>
          <w:position w:val="0"/>
          <w:sz w:val="28"/>
          <w:shd w:fill="FFFFFF" w:val="clear"/>
        </w:rPr>
        <w:t xml:space="preserve">Дополнения, изменения к настоящему Положению вносятся в порядке</w:t>
      </w:r>
    </w:p>
    <w:p>
      <w:pPr>
        <w:spacing w:before="24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595959"/>
          <w:spacing w:val="0"/>
          <w:position w:val="0"/>
          <w:sz w:val="28"/>
          <w:shd w:fill="FFFFFF" w:val="clear"/>
        </w:rPr>
        <w:t xml:space="preserve">установленном действующим законодательством..</w:t>
      </w:r>
    </w:p>
    <w:p>
      <w:pPr>
        <w:spacing w:before="24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595959"/>
          <w:spacing w:val="0"/>
          <w:position w:val="0"/>
          <w:sz w:val="28"/>
          <w:shd w:fill="FFFFFF" w:val="clear"/>
        </w:rPr>
        <w:t xml:space="preserve">    .</w:t>
      </w:r>
    </w:p>
    <w:p>
      <w:pPr>
        <w:spacing w:before="24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</w:p>
    <w:p>
      <w:pPr>
        <w:spacing w:before="24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</w:p>
    <w:p>
      <w:pPr>
        <w:spacing w:before="24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</w:p>
    <w:p>
      <w:pPr>
        <w:spacing w:before="24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</w:p>
    <w:p>
      <w:pPr>
        <w:spacing w:before="24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</w:p>
    <w:p>
      <w:pPr>
        <w:spacing w:before="24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595959"/>
          <w:spacing w:val="0"/>
          <w:position w:val="0"/>
          <w:sz w:val="28"/>
          <w:shd w:fill="FFFFFF" w:val="clear"/>
        </w:rPr>
        <w:t xml:space="preserve">       </w:t>
      </w:r>
    </w:p>
  </w:body>
</w:document>
</file>

<file path=word/numbering.xml><?xml version="1.0" encoding="utf-8"?>
<w:numbering xmlns:w="http://schemas.openxmlformats.org/wordprocessingml/2006/main"/>
</file>

<file path=word/styles.xml><?xml version="1.0" encoding="utf-8"?>
<w:styles xmlns:w="http://schemas.openxmlformats.org/wordprocessingml/2006/main"/>
</file>

<file path=word/_rels/document.xml.rels><?xml version="1.0" encoding="UTF-8"?><Relationships xmlns="http://schemas.openxmlformats.org/package/2006/relationships"><Relationship Target="embeddings/oleObject0.bin" Id="docRId0" Type="http://schemas.openxmlformats.org/officeDocument/2006/relationships/oleObject" /><Relationship Target="media/image0.wmf" Id="docRId1" Type="http://schemas.openxmlformats.org/officeDocument/2006/relationships/image" /><Relationship Target="numbering.xml" Id="docRId2" Type="http://schemas.openxmlformats.org/officeDocument/2006/relationships/numbering" /><Relationship Target="styles.xml" Id="docRId3" Type="http://schemas.openxmlformats.org/officeDocument/2006/relationships/styles" /></Relationships>
</file>